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8569D" w:rsidRPr="002E0608" w:rsidRDefault="00871C98" w:rsidP="00056114">
      <w:pPr>
        <w:jc w:val="center"/>
        <w:rPr>
          <w:rFonts w:cs="David"/>
          <w:b/>
          <w:bCs/>
          <w:sz w:val="40"/>
          <w:szCs w:val="40"/>
          <w:u w:val="single"/>
        </w:rPr>
      </w:pPr>
      <w:r>
        <w:rPr>
          <w:rFonts w:ascii="David" w:hAnsi="David" w:cs="David" w:hint="cs"/>
          <w:b/>
          <w:bCs/>
          <w:sz w:val="40"/>
          <w:szCs w:val="40"/>
          <w:rtl/>
        </w:rPr>
        <w:t>הודעה</w:t>
      </w:r>
      <w:r w:rsidR="00FA73AC">
        <w:rPr>
          <w:rFonts w:ascii="David" w:hAnsi="David" w:cs="David" w:hint="cs"/>
          <w:b/>
          <w:bCs/>
          <w:sz w:val="40"/>
          <w:szCs w:val="40"/>
          <w:rtl/>
        </w:rPr>
        <w:t xml:space="preserve"> ו</w:t>
      </w:r>
      <w:r w:rsidR="004B11D2">
        <w:rPr>
          <w:rFonts w:ascii="David" w:hAnsi="David" w:cs="David" w:hint="cs"/>
          <w:b/>
          <w:bCs/>
          <w:sz w:val="40"/>
          <w:szCs w:val="40"/>
          <w:rtl/>
        </w:rPr>
        <w:t>חוות דעת</w:t>
      </w:r>
      <w:r>
        <w:rPr>
          <w:rFonts w:ascii="David" w:hAnsi="David" w:cs="David" w:hint="cs"/>
          <w:b/>
          <w:bCs/>
          <w:sz w:val="40"/>
          <w:szCs w:val="40"/>
          <w:rtl/>
        </w:rPr>
        <w:t xml:space="preserve"> על כוונה להתקשר עם ספק יחיד</w:t>
      </w:r>
    </w:p>
    <w:p w:rsidR="00C130AC" w:rsidRPr="00C130AC" w:rsidRDefault="00C130AC" w:rsidP="00FE39D8">
      <w:pPr>
        <w:pStyle w:val="2"/>
        <w:numPr>
          <w:ilvl w:val="0"/>
          <w:numId w:val="0"/>
        </w:numPr>
        <w:bidi/>
        <w:spacing w:before="120" w:after="120" w:line="300" w:lineRule="exact"/>
        <w:jc w:val="both"/>
        <w:rPr>
          <w:rFonts w:ascii="David" w:hAnsi="David" w:cs="David"/>
          <w:szCs w:val="24"/>
          <w:rtl/>
          <w:lang w:val="x-none"/>
        </w:rPr>
      </w:pPr>
    </w:p>
    <w:p w:rsidR="004B11D2" w:rsidRDefault="00C130AC" w:rsidP="004B11D2">
      <w:pPr>
        <w:pStyle w:val="2"/>
        <w:numPr>
          <w:ilvl w:val="0"/>
          <w:numId w:val="0"/>
        </w:numPr>
        <w:bidi/>
        <w:spacing w:before="120" w:after="120" w:line="300" w:lineRule="exact"/>
        <w:jc w:val="both"/>
        <w:rPr>
          <w:rFonts w:ascii="David" w:hAnsi="David" w:cs="David"/>
          <w:szCs w:val="24"/>
          <w:rtl/>
        </w:rPr>
      </w:pPr>
      <w:r w:rsidRPr="00C130AC">
        <w:rPr>
          <w:rFonts w:ascii="David" w:hAnsi="David" w:cs="David" w:hint="cs"/>
          <w:szCs w:val="24"/>
          <w:rtl/>
        </w:rPr>
        <w:t xml:space="preserve">משרד התרבות והספורט באמצעות </w:t>
      </w:r>
      <w:r w:rsidR="00B72739" w:rsidRPr="00C130AC">
        <w:rPr>
          <w:rFonts w:ascii="David" w:hAnsi="David" w:cs="David" w:hint="cs"/>
          <w:szCs w:val="24"/>
          <w:rtl/>
        </w:rPr>
        <w:t xml:space="preserve">מרכז </w:t>
      </w:r>
      <w:r w:rsidRPr="00C130AC">
        <w:rPr>
          <w:rFonts w:ascii="David" w:hAnsi="David" w:cs="David" w:hint="cs"/>
          <w:szCs w:val="24"/>
          <w:rtl/>
        </w:rPr>
        <w:t>ההסברה, מודיע בזאת על כוונתו להתקשר</w:t>
      </w:r>
      <w:r w:rsidRPr="00C130AC">
        <w:rPr>
          <w:rFonts w:cs="David" w:hint="cs"/>
          <w:szCs w:val="24"/>
          <w:rtl/>
        </w:rPr>
        <w:t xml:space="preserve"> עם חברת רמגור השקעות בע"מ ועם חברת פאר התאומים ירושלים</w:t>
      </w:r>
      <w:r w:rsidR="009D011B">
        <w:rPr>
          <w:rFonts w:cs="David" w:hint="cs"/>
          <w:szCs w:val="24"/>
          <w:rtl/>
        </w:rPr>
        <w:t xml:space="preserve"> (1994 ) בע"מ לצורך קבלת שירותי </w:t>
      </w:r>
      <w:r w:rsidRPr="00C130AC">
        <w:rPr>
          <w:rFonts w:cs="David" w:hint="cs"/>
          <w:szCs w:val="24"/>
          <w:rtl/>
        </w:rPr>
        <w:t xml:space="preserve"> חניה ל</w:t>
      </w:r>
      <w:r w:rsidR="00FA73AC">
        <w:rPr>
          <w:rFonts w:cs="David" w:hint="cs"/>
          <w:szCs w:val="24"/>
          <w:rtl/>
        </w:rPr>
        <w:t>-</w:t>
      </w:r>
      <w:r w:rsidR="009D011B">
        <w:rPr>
          <w:rFonts w:cs="David" w:hint="cs"/>
          <w:szCs w:val="24"/>
          <w:rtl/>
        </w:rPr>
        <w:t xml:space="preserve"> 13 מקומות חניה </w:t>
      </w:r>
      <w:r w:rsidR="004B11D2">
        <w:rPr>
          <w:rFonts w:cs="David" w:hint="cs"/>
          <w:szCs w:val="24"/>
          <w:rtl/>
        </w:rPr>
        <w:t>ל</w:t>
      </w:r>
      <w:r w:rsidRPr="00C130AC">
        <w:rPr>
          <w:rFonts w:cs="David" w:hint="cs"/>
          <w:szCs w:val="24"/>
          <w:rtl/>
        </w:rPr>
        <w:t xml:space="preserve">מרכז ההסברה בשנת </w:t>
      </w:r>
      <w:r w:rsidR="004B11D2">
        <w:rPr>
          <w:rFonts w:cs="David" w:hint="cs"/>
          <w:szCs w:val="24"/>
          <w:rtl/>
        </w:rPr>
        <w:t xml:space="preserve"> </w:t>
      </w:r>
      <w:r w:rsidRPr="00C130AC">
        <w:rPr>
          <w:rFonts w:cs="David" w:hint="cs"/>
          <w:szCs w:val="24"/>
          <w:rtl/>
        </w:rPr>
        <w:t>2019</w:t>
      </w:r>
      <w:r w:rsidR="004B11D2">
        <w:rPr>
          <w:rFonts w:ascii="David" w:hAnsi="David" w:cs="David" w:hint="cs"/>
          <w:szCs w:val="24"/>
          <w:rtl/>
        </w:rPr>
        <w:t xml:space="preserve"> כספק יחיד. </w:t>
      </w:r>
    </w:p>
    <w:p w:rsidR="00C130AC" w:rsidRPr="004B11D2" w:rsidRDefault="00FA73AC" w:rsidP="004B11D2">
      <w:pPr>
        <w:pStyle w:val="2"/>
        <w:numPr>
          <w:ilvl w:val="0"/>
          <w:numId w:val="0"/>
        </w:numPr>
        <w:bidi/>
        <w:spacing w:before="120" w:after="120" w:line="300" w:lineRule="exact"/>
        <w:jc w:val="both"/>
        <w:rPr>
          <w:rFonts w:ascii="David" w:hAnsi="David" w:cs="David"/>
          <w:szCs w:val="24"/>
          <w:rtl/>
        </w:rPr>
      </w:pPr>
      <w:r>
        <w:rPr>
          <w:rFonts w:cs="David" w:hint="cs"/>
          <w:szCs w:val="24"/>
          <w:rtl/>
        </w:rPr>
        <w:t>חברת רמגור השקעות בע"מ ו</w:t>
      </w:r>
      <w:r w:rsidR="004B11D2" w:rsidRPr="00C130AC">
        <w:rPr>
          <w:rFonts w:cs="David" w:hint="cs"/>
          <w:szCs w:val="24"/>
          <w:rtl/>
        </w:rPr>
        <w:t>חב</w:t>
      </w:r>
      <w:r>
        <w:rPr>
          <w:rFonts w:cs="David" w:hint="cs"/>
          <w:szCs w:val="24"/>
          <w:rtl/>
        </w:rPr>
        <w:t xml:space="preserve">רת פאר התאומים ירושלים (1994 ) </w:t>
      </w:r>
      <w:r w:rsidR="004B11D2" w:rsidRPr="00C130AC">
        <w:rPr>
          <w:rFonts w:cs="David" w:hint="cs"/>
          <w:szCs w:val="24"/>
          <w:rtl/>
        </w:rPr>
        <w:t>בע"מ</w:t>
      </w:r>
      <w:r w:rsidR="004B11D2">
        <w:rPr>
          <w:rFonts w:ascii="David" w:hAnsi="David" w:cs="David" w:hint="cs"/>
          <w:szCs w:val="24"/>
          <w:rtl/>
        </w:rPr>
        <w:t xml:space="preserve"> הינן</w:t>
      </w:r>
      <w:r w:rsidR="00C130AC" w:rsidRPr="00C130AC">
        <w:rPr>
          <w:rFonts w:ascii="David" w:hAnsi="David" w:cs="David" w:hint="cs"/>
          <w:szCs w:val="24"/>
          <w:rtl/>
        </w:rPr>
        <w:t xml:space="preserve"> היחיד</w:t>
      </w:r>
      <w:r w:rsidR="004B11D2">
        <w:rPr>
          <w:rFonts w:ascii="David" w:hAnsi="David" w:cs="David" w:hint="cs"/>
          <w:szCs w:val="24"/>
          <w:rtl/>
        </w:rPr>
        <w:t>ות</w:t>
      </w:r>
      <w:r w:rsidR="00C130AC" w:rsidRPr="00C130AC">
        <w:rPr>
          <w:rFonts w:ascii="David" w:hAnsi="David" w:cs="David" w:hint="cs"/>
          <w:szCs w:val="24"/>
          <w:rtl/>
        </w:rPr>
        <w:t xml:space="preserve"> המסוגל</w:t>
      </w:r>
      <w:r w:rsidR="004B11D2">
        <w:rPr>
          <w:rFonts w:ascii="David" w:hAnsi="David" w:cs="David" w:hint="cs"/>
          <w:szCs w:val="24"/>
          <w:rtl/>
        </w:rPr>
        <w:t>ות</w:t>
      </w:r>
      <w:r w:rsidR="00C130AC" w:rsidRPr="00C130AC">
        <w:rPr>
          <w:rFonts w:ascii="David" w:hAnsi="David" w:cs="David" w:hint="cs"/>
          <w:szCs w:val="24"/>
          <w:rtl/>
        </w:rPr>
        <w:t xml:space="preserve"> לספק </w:t>
      </w:r>
      <w:r w:rsidR="004B11D2">
        <w:rPr>
          <w:rFonts w:ascii="David" w:hAnsi="David" w:cs="David" w:hint="cs"/>
          <w:szCs w:val="24"/>
          <w:rtl/>
        </w:rPr>
        <w:t>שירותי חניה לעובדי מרכז ההסברה מאחר</w:t>
      </w:r>
      <w:r w:rsidR="00C130AC">
        <w:rPr>
          <w:rFonts w:ascii="David" w:hAnsi="David" w:cs="David" w:hint="cs"/>
          <w:szCs w:val="24"/>
          <w:rtl/>
        </w:rPr>
        <w:t xml:space="preserve"> </w:t>
      </w:r>
      <w:r w:rsidR="004B11D2">
        <w:rPr>
          <w:rFonts w:ascii="David" w:hAnsi="David" w:cs="David" w:hint="cs"/>
          <w:szCs w:val="24"/>
          <w:rtl/>
        </w:rPr>
        <w:t>ו</w:t>
      </w:r>
      <w:r w:rsidR="004B11D2">
        <w:rPr>
          <w:rFonts w:ascii="Arial" w:hAnsi="Arial" w:cs="David" w:hint="cs"/>
          <w:szCs w:val="24"/>
          <w:rtl/>
        </w:rPr>
        <w:t xml:space="preserve">הינן </w:t>
      </w:r>
      <w:r w:rsidR="00C130AC" w:rsidRPr="00C130AC">
        <w:rPr>
          <w:rFonts w:ascii="Arial" w:hAnsi="Arial" w:cs="David" w:hint="cs"/>
          <w:szCs w:val="24"/>
          <w:rtl/>
        </w:rPr>
        <w:t>בעלות זכות החכירה/הבעלים והמחזיק הבלעדי של החניון שבבניין שבו ממוקם המשרד</w:t>
      </w:r>
      <w:r w:rsidR="004B11D2">
        <w:rPr>
          <w:rFonts w:ascii="Arial" w:hAnsi="Arial" w:cs="David" w:hint="cs"/>
          <w:szCs w:val="24"/>
          <w:rtl/>
        </w:rPr>
        <w:t xml:space="preserve"> של מרכז ההסברה</w:t>
      </w:r>
      <w:r w:rsidR="009D011B">
        <w:rPr>
          <w:rFonts w:ascii="Arial" w:hAnsi="Arial" w:cs="David" w:hint="cs"/>
          <w:szCs w:val="24"/>
          <w:rtl/>
        </w:rPr>
        <w:t xml:space="preserve"> </w:t>
      </w:r>
      <w:r w:rsidR="004B11D2">
        <w:rPr>
          <w:rFonts w:ascii="Arial" w:hAnsi="Arial" w:cs="David" w:hint="cs"/>
          <w:szCs w:val="24"/>
          <w:rtl/>
        </w:rPr>
        <w:t>(</w:t>
      </w:r>
      <w:r w:rsidR="00C130AC" w:rsidRPr="00C130AC">
        <w:rPr>
          <w:rFonts w:ascii="Arial" w:hAnsi="Arial" w:cs="David" w:hint="cs"/>
          <w:szCs w:val="24"/>
          <w:rtl/>
        </w:rPr>
        <w:t>בניין בית התאומים-רח' כנפי נשרים 15, גבעת שאול, ירושלים</w:t>
      </w:r>
      <w:r w:rsidR="004B11D2">
        <w:rPr>
          <w:rFonts w:ascii="Arial" w:hAnsi="Arial" w:cs="David" w:hint="cs"/>
          <w:szCs w:val="24"/>
          <w:rtl/>
        </w:rPr>
        <w:t>)</w:t>
      </w:r>
      <w:r w:rsidR="00C130AC" w:rsidRPr="00C130AC">
        <w:rPr>
          <w:rFonts w:ascii="Arial" w:hAnsi="Arial" w:cs="David" w:hint="cs"/>
          <w:szCs w:val="24"/>
          <w:rtl/>
        </w:rPr>
        <w:t xml:space="preserve">. </w:t>
      </w:r>
    </w:p>
    <w:p w:rsidR="00C130AC" w:rsidRDefault="004B11D2" w:rsidP="004B11D2">
      <w:pPr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="David" w:hint="cs"/>
          <w:sz w:val="24"/>
          <w:szCs w:val="24"/>
          <w:rtl/>
        </w:rPr>
        <w:t>נוסך על כך</w:t>
      </w:r>
      <w:r w:rsidR="00C130AC" w:rsidRPr="00C130AC">
        <w:rPr>
          <w:rFonts w:ascii="Arial" w:hAnsi="Arial" w:cs="David" w:hint="cs"/>
          <w:sz w:val="24"/>
          <w:szCs w:val="24"/>
          <w:rtl/>
        </w:rPr>
        <w:t>, חניון זה הינו החניון היחידי הקיים בסביבת מיקום משרד מרכז ההסברה בו רכב המשרד "הגדול" מסוגל להיכנס אליו, לבצע פריקת והעלאת ציוד, וזאת בנוסף לאפשרות</w:t>
      </w:r>
      <w:r w:rsidR="00FA73AC">
        <w:rPr>
          <w:rFonts w:ascii="Arial" w:hAnsi="Arial" w:cs="David" w:hint="cs"/>
          <w:sz w:val="24"/>
          <w:szCs w:val="24"/>
          <w:rtl/>
        </w:rPr>
        <w:t xml:space="preserve"> </w:t>
      </w:r>
      <w:r w:rsidR="00561F87">
        <w:rPr>
          <w:rFonts w:ascii="Arial" w:hAnsi="Arial" w:cs="David" w:hint="cs"/>
          <w:sz w:val="24"/>
          <w:szCs w:val="24"/>
          <w:rtl/>
        </w:rPr>
        <w:t>לקיי</w:t>
      </w:r>
      <w:r w:rsidR="00C130AC" w:rsidRPr="00C130AC">
        <w:rPr>
          <w:rFonts w:ascii="Arial" w:hAnsi="Arial" w:cs="David" w:hint="cs"/>
          <w:sz w:val="24"/>
          <w:szCs w:val="24"/>
          <w:rtl/>
        </w:rPr>
        <w:t>ם</w:t>
      </w:r>
      <w:r w:rsidR="00561F87">
        <w:rPr>
          <w:rFonts w:ascii="Arial" w:hAnsi="Arial" w:cs="David" w:hint="cs"/>
          <w:sz w:val="24"/>
          <w:szCs w:val="24"/>
          <w:rtl/>
        </w:rPr>
        <w:t xml:space="preserve"> </w:t>
      </w:r>
      <w:r w:rsidR="00FA73AC">
        <w:rPr>
          <w:rFonts w:ascii="Arial" w:hAnsi="Arial" w:cs="David" w:hint="cs"/>
          <w:sz w:val="24"/>
          <w:szCs w:val="24"/>
          <w:rtl/>
        </w:rPr>
        <w:t xml:space="preserve">בו </w:t>
      </w:r>
      <w:r w:rsidR="00561F87">
        <w:rPr>
          <w:rFonts w:ascii="Arial" w:hAnsi="Arial" w:cs="David" w:hint="cs"/>
          <w:sz w:val="24"/>
          <w:szCs w:val="24"/>
          <w:rtl/>
        </w:rPr>
        <w:t>את</w:t>
      </w:r>
      <w:r w:rsidR="00C130AC" w:rsidRPr="00C130AC">
        <w:rPr>
          <w:rFonts w:ascii="Arial" w:hAnsi="Arial" w:cs="David" w:hint="cs"/>
          <w:sz w:val="24"/>
          <w:szCs w:val="24"/>
          <w:rtl/>
        </w:rPr>
        <w:t xml:space="preserve"> כללי הנגישות, הנוחות, והבטיחות לעובדי ואורחי מרכז ההסברה.</w:t>
      </w:r>
    </w:p>
    <w:p w:rsidR="00FA73AC" w:rsidRPr="00326EFC" w:rsidRDefault="00FA73AC" w:rsidP="0038463A">
      <w:pPr>
        <w:pStyle w:val="2"/>
        <w:numPr>
          <w:ilvl w:val="0"/>
          <w:numId w:val="0"/>
        </w:numPr>
        <w:bidi/>
        <w:spacing w:before="120" w:after="120" w:line="300" w:lineRule="exact"/>
        <w:ind w:left="-58"/>
        <w:jc w:val="both"/>
        <w:rPr>
          <w:rFonts w:ascii="David" w:hAnsi="David" w:cs="David"/>
          <w:szCs w:val="24"/>
          <w:rtl/>
        </w:rPr>
      </w:pPr>
      <w:r>
        <w:rPr>
          <w:rFonts w:ascii="David" w:hAnsi="David" w:cs="David" w:hint="cs"/>
          <w:szCs w:val="24"/>
          <w:rtl/>
        </w:rPr>
        <w:t>אדם הסבור כי קיים ספק אחר המסוגל לבצע את ההתקשרות, רשאי לפנות למרכז ההסברה באמצעות דואר אלקטרוני בכתובת:</w:t>
      </w:r>
      <w:r w:rsidR="0038463A">
        <w:t xml:space="preserve">liorg@most.gov.il </w:t>
      </w:r>
      <w:r>
        <w:rPr>
          <w:rFonts w:ascii="David" w:hAnsi="David" w:cs="David"/>
          <w:szCs w:val="24"/>
        </w:rPr>
        <w:t xml:space="preserve"> </w:t>
      </w:r>
      <w:r>
        <w:rPr>
          <w:rFonts w:ascii="David" w:hAnsi="David" w:cs="David" w:hint="cs"/>
          <w:szCs w:val="24"/>
          <w:rtl/>
        </w:rPr>
        <w:t xml:space="preserve"> עד ליום </w:t>
      </w:r>
      <w:r w:rsidR="0038463A">
        <w:rPr>
          <w:rFonts w:ascii="David" w:hAnsi="David" w:cs="David" w:hint="cs"/>
          <w:szCs w:val="24"/>
          <w:rtl/>
        </w:rPr>
        <w:t>28</w:t>
      </w:r>
      <w:r>
        <w:rPr>
          <w:rFonts w:ascii="David" w:hAnsi="David" w:cs="David" w:hint="cs"/>
          <w:szCs w:val="24"/>
          <w:rtl/>
        </w:rPr>
        <w:t>.1.2019 בשעה 10:00.</w:t>
      </w:r>
    </w:p>
    <w:p w:rsidR="00FA73AC" w:rsidRPr="004B11D2" w:rsidRDefault="00FA73AC" w:rsidP="00FA73AC">
      <w:pPr>
        <w:rPr>
          <w:rFonts w:ascii="Arial" w:hAnsi="Arial" w:cs="David"/>
          <w:sz w:val="24"/>
          <w:szCs w:val="24"/>
          <w:rtl/>
        </w:rPr>
      </w:pPr>
    </w:p>
    <w:p w:rsidR="00326EFC" w:rsidRPr="00326EFC" w:rsidRDefault="00326EFC" w:rsidP="00CA5DF0">
      <w:pPr>
        <w:pStyle w:val="2"/>
        <w:numPr>
          <w:ilvl w:val="0"/>
          <w:numId w:val="0"/>
        </w:numPr>
        <w:bidi/>
        <w:spacing w:before="120" w:after="120" w:line="300" w:lineRule="exact"/>
        <w:ind w:left="-58"/>
        <w:jc w:val="both"/>
        <w:rPr>
          <w:rFonts w:ascii="David" w:hAnsi="David" w:cs="David"/>
          <w:szCs w:val="24"/>
          <w:rtl/>
        </w:rPr>
      </w:pPr>
      <w:bookmarkStart w:id="0" w:name="_GoBack"/>
      <w:bookmarkEnd w:id="0"/>
    </w:p>
    <w:sectPr w:rsidR="00326EFC" w:rsidRPr="00326EFC" w:rsidSect="002E0608">
      <w:pgSz w:w="11906" w:h="16838"/>
      <w:pgMar w:top="1701" w:right="1800" w:bottom="2552" w:left="1800" w:header="708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C594D" w:rsidRDefault="006C594D" w:rsidP="001924AC">
      <w:pPr>
        <w:spacing w:after="0" w:line="240" w:lineRule="auto"/>
      </w:pPr>
      <w:r>
        <w:separator/>
      </w:r>
    </w:p>
  </w:endnote>
  <w:endnote w:type="continuationSeparator" w:id="0">
    <w:p w:rsidR="006C594D" w:rsidRDefault="006C594D" w:rsidP="001924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C594D" w:rsidRDefault="006C594D" w:rsidP="001924AC">
      <w:pPr>
        <w:spacing w:after="0" w:line="240" w:lineRule="auto"/>
      </w:pPr>
      <w:r>
        <w:separator/>
      </w:r>
    </w:p>
  </w:footnote>
  <w:footnote w:type="continuationSeparator" w:id="0">
    <w:p w:rsidR="006C594D" w:rsidRDefault="006C594D" w:rsidP="001924A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9556DD"/>
    <w:multiLevelType w:val="multilevel"/>
    <w:tmpl w:val="859C3A6A"/>
    <w:lvl w:ilvl="0">
      <w:start w:val="1"/>
      <w:numFmt w:val="decimal"/>
      <w:pStyle w:val="1"/>
      <w:isLgl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 w:val="0"/>
        <w:bCs w:val="0"/>
      </w:rPr>
    </w:lvl>
    <w:lvl w:ilvl="1">
      <w:start w:val="1"/>
      <w:numFmt w:val="decimal"/>
      <w:pStyle w:val="2"/>
      <w:isLgl/>
      <w:lvlText w:val="%2."/>
      <w:lvlJc w:val="left"/>
      <w:pPr>
        <w:tabs>
          <w:tab w:val="num" w:pos="1134"/>
        </w:tabs>
        <w:ind w:left="1134" w:hanging="567"/>
      </w:pPr>
      <w:rPr>
        <w:rFonts w:ascii="David" w:eastAsia="Times New Roman" w:hAnsi="David" w:cs="David"/>
        <w:sz w:val="24"/>
        <w:szCs w:val="24"/>
      </w:rPr>
    </w:lvl>
    <w:lvl w:ilvl="2">
      <w:start w:val="1"/>
      <w:numFmt w:val="decimal"/>
      <w:pStyle w:val="3"/>
      <w:isLgl/>
      <w:lvlText w:val="%1.%2.%3."/>
      <w:lvlJc w:val="left"/>
      <w:pPr>
        <w:tabs>
          <w:tab w:val="num" w:pos="822"/>
        </w:tabs>
        <w:ind w:left="1956" w:hanging="822"/>
      </w:pPr>
      <w:rPr>
        <w:rFonts w:ascii="Times New Roman" w:hAnsi="Times New Roman" w:cs="David" w:hint="default"/>
        <w:lang w:bidi="he-IL"/>
      </w:rPr>
    </w:lvl>
    <w:lvl w:ilvl="3">
      <w:start w:val="1"/>
      <w:numFmt w:val="decimal"/>
      <w:pStyle w:val="4"/>
      <w:isLgl/>
      <w:lvlText w:val="%1.%2.%3.%4."/>
      <w:lvlJc w:val="left"/>
      <w:pPr>
        <w:tabs>
          <w:tab w:val="num" w:pos="851"/>
        </w:tabs>
        <w:ind w:left="2807" w:hanging="851"/>
      </w:pPr>
      <w:rPr>
        <w:rFonts w:ascii="Times New Roman" w:hAnsi="Times New Roman" w:cs="David" w:hint="default"/>
      </w:rPr>
    </w:lvl>
    <w:lvl w:ilvl="4">
      <w:start w:val="1"/>
      <w:numFmt w:val="decimal"/>
      <w:pStyle w:val="5"/>
      <w:isLgl/>
      <w:lvlText w:val="%1.%2.%3.%4.%5"/>
      <w:lvlJc w:val="left"/>
      <w:pPr>
        <w:tabs>
          <w:tab w:val="num" w:pos="992"/>
        </w:tabs>
        <w:ind w:left="3799" w:hanging="992"/>
      </w:pPr>
      <w:rPr>
        <w:rFonts w:ascii="Times New Roman" w:hAnsi="David" w:cs="David" w:hint="default"/>
      </w:rPr>
    </w:lvl>
    <w:lvl w:ilvl="5">
      <w:start w:val="1"/>
      <w:numFmt w:val="none"/>
      <w:lvlText w:val=""/>
      <w:lvlJc w:val="center"/>
      <w:pPr>
        <w:tabs>
          <w:tab w:val="num" w:pos="0"/>
        </w:tabs>
        <w:ind w:left="0" w:firstLine="0"/>
      </w:pPr>
      <w:rPr>
        <w:rFonts w:ascii="Times New Roman" w:hAnsi="David" w:cs="David" w:hint="default"/>
      </w:rPr>
    </w:lvl>
    <w:lvl w:ilvl="6">
      <w:start w:val="1"/>
      <w:numFmt w:val="none"/>
      <w:lvlText w:val=""/>
      <w:lvlJc w:val="center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center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center"/>
      <w:pPr>
        <w:tabs>
          <w:tab w:val="num" w:pos="0"/>
        </w:tabs>
        <w:ind w:left="0" w:firstLine="0"/>
      </w:pPr>
    </w:lvl>
  </w:abstractNum>
  <w:abstractNum w:abstractNumId="1" w15:restartNumberingAfterBreak="0">
    <w:nsid w:val="0D60613B"/>
    <w:multiLevelType w:val="hybridMultilevel"/>
    <w:tmpl w:val="9C8ABFAC"/>
    <w:lvl w:ilvl="0" w:tplc="1ACA02A0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055905"/>
    <w:multiLevelType w:val="hybridMultilevel"/>
    <w:tmpl w:val="DE7497B4"/>
    <w:lvl w:ilvl="0" w:tplc="73EA77D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BB01B2"/>
    <w:multiLevelType w:val="hybridMultilevel"/>
    <w:tmpl w:val="4E78BD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1954DE"/>
    <w:multiLevelType w:val="multilevel"/>
    <w:tmpl w:val="2A52F1AC"/>
    <w:lvl w:ilvl="0">
      <w:start w:val="1"/>
      <w:numFmt w:val="decimal"/>
      <w:lvlText w:val="%1."/>
      <w:lvlJc w:val="left"/>
      <w:pPr>
        <w:ind w:left="641" w:hanging="641"/>
      </w:p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2801" w:hanging="641"/>
      </w:p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</w:lvl>
  </w:abstractNum>
  <w:abstractNum w:abstractNumId="5" w15:restartNumberingAfterBreak="0">
    <w:nsid w:val="29C119E8"/>
    <w:multiLevelType w:val="hybridMultilevel"/>
    <w:tmpl w:val="FE28F54E"/>
    <w:lvl w:ilvl="0" w:tplc="040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6" w15:restartNumberingAfterBreak="0">
    <w:nsid w:val="2A3C786E"/>
    <w:multiLevelType w:val="multilevel"/>
    <w:tmpl w:val="31AAC6C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  <w:lang w:val="en-US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40CB762F"/>
    <w:multiLevelType w:val="hybridMultilevel"/>
    <w:tmpl w:val="30D0FA66"/>
    <w:lvl w:ilvl="0" w:tplc="76DA0B9E">
      <w:start w:val="1"/>
      <w:numFmt w:val="bullet"/>
      <w:lvlText w:val=""/>
      <w:lvlJc w:val="left"/>
      <w:pPr>
        <w:ind w:left="760" w:hanging="360"/>
      </w:pPr>
      <w:rPr>
        <w:rFonts w:ascii="Symbol" w:hAnsi="Symbol" w:hint="default"/>
      </w:rPr>
    </w:lvl>
    <w:lvl w:ilvl="1" w:tplc="1FB00814">
      <w:start w:val="1"/>
      <w:numFmt w:val="bullet"/>
      <w:lvlText w:val="o"/>
      <w:lvlJc w:val="left"/>
      <w:pPr>
        <w:ind w:left="1480" w:hanging="360"/>
      </w:pPr>
      <w:rPr>
        <w:rFonts w:ascii="Courier New" w:hAnsi="Courier New" w:cs="Courier New" w:hint="default"/>
      </w:rPr>
    </w:lvl>
    <w:lvl w:ilvl="2" w:tplc="351A6EA8">
      <w:start w:val="1"/>
      <w:numFmt w:val="bullet"/>
      <w:lvlText w:val=""/>
      <w:lvlJc w:val="left"/>
      <w:pPr>
        <w:ind w:left="2200" w:hanging="360"/>
      </w:pPr>
      <w:rPr>
        <w:rFonts w:ascii="Wingdings" w:hAnsi="Wingdings" w:hint="default"/>
      </w:rPr>
    </w:lvl>
    <w:lvl w:ilvl="3" w:tplc="AFF25430">
      <w:start w:val="1"/>
      <w:numFmt w:val="bullet"/>
      <w:lvlText w:val=""/>
      <w:lvlJc w:val="left"/>
      <w:pPr>
        <w:ind w:left="2920" w:hanging="360"/>
      </w:pPr>
      <w:rPr>
        <w:rFonts w:ascii="Symbol" w:hAnsi="Symbol" w:hint="default"/>
      </w:rPr>
    </w:lvl>
    <w:lvl w:ilvl="4" w:tplc="3864D2AA">
      <w:start w:val="1"/>
      <w:numFmt w:val="bullet"/>
      <w:lvlText w:val="o"/>
      <w:lvlJc w:val="left"/>
      <w:pPr>
        <w:ind w:left="3640" w:hanging="360"/>
      </w:pPr>
      <w:rPr>
        <w:rFonts w:ascii="Courier New" w:hAnsi="Courier New" w:cs="Courier New" w:hint="default"/>
      </w:rPr>
    </w:lvl>
    <w:lvl w:ilvl="5" w:tplc="631A77A0">
      <w:start w:val="1"/>
      <w:numFmt w:val="bullet"/>
      <w:lvlText w:val=""/>
      <w:lvlJc w:val="left"/>
      <w:pPr>
        <w:ind w:left="4360" w:hanging="360"/>
      </w:pPr>
      <w:rPr>
        <w:rFonts w:ascii="Wingdings" w:hAnsi="Wingdings" w:hint="default"/>
      </w:rPr>
    </w:lvl>
    <w:lvl w:ilvl="6" w:tplc="C7C091F4">
      <w:start w:val="1"/>
      <w:numFmt w:val="bullet"/>
      <w:lvlText w:val=""/>
      <w:lvlJc w:val="left"/>
      <w:pPr>
        <w:ind w:left="5080" w:hanging="360"/>
      </w:pPr>
      <w:rPr>
        <w:rFonts w:ascii="Symbol" w:hAnsi="Symbol" w:hint="default"/>
      </w:rPr>
    </w:lvl>
    <w:lvl w:ilvl="7" w:tplc="E3CEE9D4">
      <w:start w:val="1"/>
      <w:numFmt w:val="bullet"/>
      <w:lvlText w:val="o"/>
      <w:lvlJc w:val="left"/>
      <w:pPr>
        <w:ind w:left="5800" w:hanging="360"/>
      </w:pPr>
      <w:rPr>
        <w:rFonts w:ascii="Courier New" w:hAnsi="Courier New" w:cs="Courier New" w:hint="default"/>
      </w:rPr>
    </w:lvl>
    <w:lvl w:ilvl="8" w:tplc="F27E7E62">
      <w:start w:val="1"/>
      <w:numFmt w:val="bullet"/>
      <w:lvlText w:val=""/>
      <w:lvlJc w:val="left"/>
      <w:pPr>
        <w:ind w:left="6520" w:hanging="360"/>
      </w:pPr>
      <w:rPr>
        <w:rFonts w:ascii="Wingdings" w:hAnsi="Wingdings" w:hint="default"/>
      </w:rPr>
    </w:lvl>
  </w:abstractNum>
  <w:abstractNum w:abstractNumId="8" w15:restartNumberingAfterBreak="0">
    <w:nsid w:val="43E01FB5"/>
    <w:multiLevelType w:val="multilevel"/>
    <w:tmpl w:val="1A1AD80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9" w15:restartNumberingAfterBreak="0">
    <w:nsid w:val="4BE37CAA"/>
    <w:multiLevelType w:val="multilevel"/>
    <w:tmpl w:val="92B49D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D463423"/>
    <w:multiLevelType w:val="multilevel"/>
    <w:tmpl w:val="2A52F1AC"/>
    <w:lvl w:ilvl="0">
      <w:start w:val="1"/>
      <w:numFmt w:val="decimal"/>
      <w:lvlText w:val="%1."/>
      <w:lvlJc w:val="left"/>
      <w:pPr>
        <w:ind w:left="641" w:hanging="641"/>
      </w:p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2801" w:hanging="641"/>
      </w:p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</w:lvl>
  </w:abstractNum>
  <w:abstractNum w:abstractNumId="11" w15:restartNumberingAfterBreak="0">
    <w:nsid w:val="55A84D65"/>
    <w:multiLevelType w:val="hybridMultilevel"/>
    <w:tmpl w:val="DE7497B4"/>
    <w:lvl w:ilvl="0" w:tplc="73EA77D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/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/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</w:num>
  <w:num w:numId="6">
    <w:abstractNumId w:val="5"/>
  </w:num>
  <w:num w:numId="7">
    <w:abstractNumId w:val="1"/>
  </w:num>
  <w:num w:numId="8">
    <w:abstractNumId w:val="11"/>
  </w:num>
  <w:num w:numId="9">
    <w:abstractNumId w:val="2"/>
  </w:num>
  <w:num w:numId="1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8"/>
  </w:num>
  <w:num w:numId="1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9"/>
  </w:num>
  <w:num w:numId="24">
    <w:abstractNumId w:val="6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184C"/>
    <w:rsid w:val="000211CD"/>
    <w:rsid w:val="00025BF0"/>
    <w:rsid w:val="00033DFA"/>
    <w:rsid w:val="000460A4"/>
    <w:rsid w:val="00056114"/>
    <w:rsid w:val="00065E07"/>
    <w:rsid w:val="0012358D"/>
    <w:rsid w:val="00161129"/>
    <w:rsid w:val="001924AC"/>
    <w:rsid w:val="001E224A"/>
    <w:rsid w:val="002029A6"/>
    <w:rsid w:val="002110E9"/>
    <w:rsid w:val="00212728"/>
    <w:rsid w:val="002202A5"/>
    <w:rsid w:val="00241571"/>
    <w:rsid w:val="00291BB9"/>
    <w:rsid w:val="002A094A"/>
    <w:rsid w:val="002B1D3E"/>
    <w:rsid w:val="002C4E1D"/>
    <w:rsid w:val="002E0608"/>
    <w:rsid w:val="003046EB"/>
    <w:rsid w:val="00316604"/>
    <w:rsid w:val="00326EFC"/>
    <w:rsid w:val="00345C55"/>
    <w:rsid w:val="0036481B"/>
    <w:rsid w:val="0038463A"/>
    <w:rsid w:val="003A05E7"/>
    <w:rsid w:val="003C7F08"/>
    <w:rsid w:val="003D30B6"/>
    <w:rsid w:val="004330FF"/>
    <w:rsid w:val="0047606E"/>
    <w:rsid w:val="0048553F"/>
    <w:rsid w:val="004B11D2"/>
    <w:rsid w:val="00504D25"/>
    <w:rsid w:val="00521EFC"/>
    <w:rsid w:val="00561F87"/>
    <w:rsid w:val="00582EB2"/>
    <w:rsid w:val="00584699"/>
    <w:rsid w:val="005E2CD5"/>
    <w:rsid w:val="00603D4F"/>
    <w:rsid w:val="00640440"/>
    <w:rsid w:val="00687443"/>
    <w:rsid w:val="006A4683"/>
    <w:rsid w:val="006C594D"/>
    <w:rsid w:val="006E5A07"/>
    <w:rsid w:val="00745932"/>
    <w:rsid w:val="00792F64"/>
    <w:rsid w:val="007A2DAE"/>
    <w:rsid w:val="007A4C00"/>
    <w:rsid w:val="007A5756"/>
    <w:rsid w:val="007C4C9D"/>
    <w:rsid w:val="007D677E"/>
    <w:rsid w:val="00811FBA"/>
    <w:rsid w:val="00834EE9"/>
    <w:rsid w:val="00837712"/>
    <w:rsid w:val="0086447E"/>
    <w:rsid w:val="00871C98"/>
    <w:rsid w:val="00880F71"/>
    <w:rsid w:val="008B5D6B"/>
    <w:rsid w:val="00913381"/>
    <w:rsid w:val="009411C4"/>
    <w:rsid w:val="00963A7D"/>
    <w:rsid w:val="00977590"/>
    <w:rsid w:val="00977936"/>
    <w:rsid w:val="00981316"/>
    <w:rsid w:val="009848EE"/>
    <w:rsid w:val="009A6C32"/>
    <w:rsid w:val="009D011B"/>
    <w:rsid w:val="009E28D3"/>
    <w:rsid w:val="00A11327"/>
    <w:rsid w:val="00A5096B"/>
    <w:rsid w:val="00A77E32"/>
    <w:rsid w:val="00AA573D"/>
    <w:rsid w:val="00B2184C"/>
    <w:rsid w:val="00B33D0D"/>
    <w:rsid w:val="00B375CF"/>
    <w:rsid w:val="00B47F55"/>
    <w:rsid w:val="00B72739"/>
    <w:rsid w:val="00B775A3"/>
    <w:rsid w:val="00BA0911"/>
    <w:rsid w:val="00BB5B56"/>
    <w:rsid w:val="00BE708C"/>
    <w:rsid w:val="00BF6F84"/>
    <w:rsid w:val="00C12A64"/>
    <w:rsid w:val="00C130AC"/>
    <w:rsid w:val="00C45E18"/>
    <w:rsid w:val="00C9165F"/>
    <w:rsid w:val="00CA5DF0"/>
    <w:rsid w:val="00CA66CC"/>
    <w:rsid w:val="00CC227E"/>
    <w:rsid w:val="00CF2597"/>
    <w:rsid w:val="00D130F7"/>
    <w:rsid w:val="00D158E5"/>
    <w:rsid w:val="00D644C8"/>
    <w:rsid w:val="00D73740"/>
    <w:rsid w:val="00D84ABC"/>
    <w:rsid w:val="00D86A2C"/>
    <w:rsid w:val="00D87B7F"/>
    <w:rsid w:val="00DC4C06"/>
    <w:rsid w:val="00DE6E77"/>
    <w:rsid w:val="00E226F3"/>
    <w:rsid w:val="00E4751A"/>
    <w:rsid w:val="00E767BF"/>
    <w:rsid w:val="00E851D4"/>
    <w:rsid w:val="00EB2BE7"/>
    <w:rsid w:val="00ED52B8"/>
    <w:rsid w:val="00EF34A7"/>
    <w:rsid w:val="00F41ACF"/>
    <w:rsid w:val="00F705F5"/>
    <w:rsid w:val="00F84E65"/>
    <w:rsid w:val="00F8569D"/>
    <w:rsid w:val="00FA73AC"/>
    <w:rsid w:val="00FD25E3"/>
    <w:rsid w:val="00FE14E4"/>
    <w:rsid w:val="00FE39D8"/>
    <w:rsid w:val="00FF5B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310111E"/>
  <w15:docId w15:val="{98B31309-7201-4137-859B-17C3EE9F15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paragraph" w:styleId="1">
    <w:name w:val="heading 1"/>
    <w:aliases w:val="H2,Titre 1 ALD,H1,Level 1,Art One,h1,Char Char,H2 Char Char,Char Char Char"/>
    <w:basedOn w:val="a"/>
    <w:link w:val="11"/>
    <w:qFormat/>
    <w:rsid w:val="00B2184C"/>
    <w:pPr>
      <w:numPr>
        <w:numId w:val="1"/>
      </w:numPr>
      <w:bidi w:val="0"/>
      <w:spacing w:after="0" w:line="240" w:lineRule="auto"/>
      <w:outlineLvl w:val="0"/>
    </w:pPr>
    <w:rPr>
      <w:rFonts w:ascii="Times New Roman" w:eastAsia="Times New Roman" w:hAnsi="Times New Roman" w:cs="Times New Roman"/>
      <w:kern w:val="32"/>
      <w:sz w:val="24"/>
      <w:szCs w:val="20"/>
    </w:rPr>
  </w:style>
  <w:style w:type="paragraph" w:styleId="2">
    <w:name w:val="heading 2"/>
    <w:aliases w:val="כותרת ראשית,s,Proposal,Heading 2 Hidden,stepstone,Stepstones,head2,22Heading 2,כותרת 2 תו תו תו תו תו,כותרת 2 תו תו תו תו תו תו תו,h2,Titre 2 ALD,תו,כותרת 2 תו תו תו תו,Heading 2 Char,Heading 2 תו תו,Heading 2 תו,כותרת ראשית1,s1"/>
    <w:basedOn w:val="a"/>
    <w:link w:val="21"/>
    <w:unhideWhenUsed/>
    <w:qFormat/>
    <w:rsid w:val="00B2184C"/>
    <w:pPr>
      <w:numPr>
        <w:ilvl w:val="1"/>
        <w:numId w:val="1"/>
      </w:numPr>
      <w:bidi w:val="0"/>
      <w:spacing w:after="0" w:line="240" w:lineRule="auto"/>
      <w:outlineLvl w:val="1"/>
    </w:pPr>
    <w:rPr>
      <w:rFonts w:ascii="Times New Roman" w:eastAsia="Times New Roman" w:hAnsi="Times New Roman" w:cs="Times New Roman"/>
      <w:sz w:val="24"/>
      <w:szCs w:val="20"/>
    </w:rPr>
  </w:style>
  <w:style w:type="paragraph" w:styleId="3">
    <w:name w:val="heading 3"/>
    <w:aliases w:val="H3,h3,כותרת 3 תו1 תו,Heading 3 Char Char,Heading 3 Char Char Char,Heading 31,Heading 3 Char Char1,Heading 3 Char Char Char Char Char,Heading 3 Char Char Char Char Char Char Char Char Char,כותרת 3 תו1 תו תו תו,כותרת 3 תו1 תו תו"/>
    <w:basedOn w:val="a"/>
    <w:link w:val="30"/>
    <w:unhideWhenUsed/>
    <w:qFormat/>
    <w:rsid w:val="00B2184C"/>
    <w:pPr>
      <w:numPr>
        <w:ilvl w:val="2"/>
        <w:numId w:val="1"/>
      </w:numPr>
      <w:tabs>
        <w:tab w:val="left" w:pos="1956"/>
      </w:tabs>
      <w:bidi w:val="0"/>
      <w:spacing w:after="0" w:line="240" w:lineRule="auto"/>
      <w:outlineLvl w:val="2"/>
    </w:pPr>
    <w:rPr>
      <w:rFonts w:ascii="Times New Roman" w:eastAsia="Times New Roman" w:hAnsi="Times New Roman" w:cs="Times New Roman"/>
      <w:sz w:val="24"/>
      <w:szCs w:val="20"/>
    </w:rPr>
  </w:style>
  <w:style w:type="paragraph" w:styleId="4">
    <w:name w:val="heading 4"/>
    <w:aliases w:val="H4,h4"/>
    <w:basedOn w:val="a"/>
    <w:link w:val="40"/>
    <w:semiHidden/>
    <w:unhideWhenUsed/>
    <w:qFormat/>
    <w:rsid w:val="00B2184C"/>
    <w:pPr>
      <w:numPr>
        <w:ilvl w:val="3"/>
        <w:numId w:val="1"/>
      </w:numPr>
      <w:tabs>
        <w:tab w:val="clear" w:pos="851"/>
        <w:tab w:val="left" w:pos="2804"/>
      </w:tabs>
      <w:bidi w:val="0"/>
      <w:spacing w:after="0" w:line="240" w:lineRule="auto"/>
      <w:outlineLvl w:val="3"/>
    </w:pPr>
    <w:rPr>
      <w:rFonts w:ascii="Times New Roman" w:eastAsia="Times New Roman" w:hAnsi="Times New Roman" w:cs="Times New Roman"/>
      <w:sz w:val="24"/>
      <w:szCs w:val="20"/>
    </w:rPr>
  </w:style>
  <w:style w:type="paragraph" w:styleId="5">
    <w:name w:val="heading 5"/>
    <w:basedOn w:val="a"/>
    <w:link w:val="50"/>
    <w:semiHidden/>
    <w:unhideWhenUsed/>
    <w:qFormat/>
    <w:rsid w:val="00B2184C"/>
    <w:pPr>
      <w:numPr>
        <w:ilvl w:val="4"/>
        <w:numId w:val="1"/>
      </w:numPr>
      <w:tabs>
        <w:tab w:val="clear" w:pos="992"/>
        <w:tab w:val="left" w:pos="3799"/>
      </w:tabs>
      <w:bidi w:val="0"/>
      <w:spacing w:after="0" w:line="240" w:lineRule="auto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924A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924AC"/>
  </w:style>
  <w:style w:type="paragraph" w:styleId="a5">
    <w:name w:val="footer"/>
    <w:basedOn w:val="a"/>
    <w:link w:val="a6"/>
    <w:uiPriority w:val="99"/>
    <w:unhideWhenUsed/>
    <w:rsid w:val="001924A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1924AC"/>
  </w:style>
  <w:style w:type="paragraph" w:styleId="a7">
    <w:name w:val="Balloon Text"/>
    <w:basedOn w:val="a"/>
    <w:link w:val="a8"/>
    <w:uiPriority w:val="99"/>
    <w:semiHidden/>
    <w:unhideWhenUsed/>
    <w:rsid w:val="001924A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924AC"/>
    <w:rPr>
      <w:rFonts w:ascii="Tahoma" w:hAnsi="Tahoma" w:cs="Tahoma"/>
      <w:sz w:val="16"/>
      <w:szCs w:val="16"/>
    </w:rPr>
  </w:style>
  <w:style w:type="character" w:customStyle="1" w:styleId="10">
    <w:name w:val="כותרת 1 תו"/>
    <w:basedOn w:val="a0"/>
    <w:uiPriority w:val="9"/>
    <w:rsid w:val="00B2184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כותרת 2 תו"/>
    <w:basedOn w:val="a0"/>
    <w:uiPriority w:val="9"/>
    <w:semiHidden/>
    <w:rsid w:val="00B2184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aliases w:val="H3 תו,h3 תו,כותרת 3 תו1 תו תו1,Heading 3 Char Char תו,Heading 3 Char Char Char תו,Heading 31 תו,Heading 3 Char Char1 תו,Heading 3 Char Char Char Char Char תו,Heading 3 Char Char Char Char Char Char Char Char Char תו,כותרת 3 תו1 תו תו תו תו"/>
    <w:basedOn w:val="a0"/>
    <w:link w:val="3"/>
    <w:rsid w:val="00B2184C"/>
    <w:rPr>
      <w:rFonts w:ascii="Times New Roman" w:eastAsia="Times New Roman" w:hAnsi="Times New Roman" w:cs="Times New Roman"/>
      <w:sz w:val="24"/>
      <w:szCs w:val="20"/>
    </w:rPr>
  </w:style>
  <w:style w:type="character" w:customStyle="1" w:styleId="40">
    <w:name w:val="כותרת 4 תו"/>
    <w:aliases w:val="H4 תו,h4 תו"/>
    <w:basedOn w:val="a0"/>
    <w:link w:val="4"/>
    <w:semiHidden/>
    <w:rsid w:val="00B2184C"/>
    <w:rPr>
      <w:rFonts w:ascii="Times New Roman" w:eastAsia="Times New Roman" w:hAnsi="Times New Roman" w:cs="Times New Roman"/>
      <w:sz w:val="24"/>
      <w:szCs w:val="20"/>
    </w:rPr>
  </w:style>
  <w:style w:type="character" w:customStyle="1" w:styleId="50">
    <w:name w:val="כותרת 5 תו"/>
    <w:basedOn w:val="a0"/>
    <w:link w:val="5"/>
    <w:semiHidden/>
    <w:rsid w:val="00B2184C"/>
    <w:rPr>
      <w:rFonts w:ascii="Times New Roman" w:eastAsia="Times New Roman" w:hAnsi="Times New Roman" w:cs="Times New Roman"/>
      <w:sz w:val="24"/>
      <w:szCs w:val="20"/>
    </w:rPr>
  </w:style>
  <w:style w:type="character" w:customStyle="1" w:styleId="11">
    <w:name w:val="כותרת 1 תו1"/>
    <w:aliases w:val="H2 תו,Titre 1 ALD תו,H1 תו,Level 1 תו,Art One תו,h1 תו,Char Char תו,H2 Char Char תו,Char Char Char תו"/>
    <w:link w:val="1"/>
    <w:locked/>
    <w:rsid w:val="00B2184C"/>
    <w:rPr>
      <w:rFonts w:ascii="Times New Roman" w:eastAsia="Times New Roman" w:hAnsi="Times New Roman" w:cs="Times New Roman"/>
      <w:kern w:val="32"/>
      <w:sz w:val="24"/>
      <w:szCs w:val="20"/>
    </w:rPr>
  </w:style>
  <w:style w:type="character" w:customStyle="1" w:styleId="21">
    <w:name w:val="כותרת 2 תו1"/>
    <w:aliases w:val="כותרת ראשית תו,s תו,Proposal תו,Heading 2 Hidden תו,stepstone תו,Stepstones תו,head2 תו,22Heading 2 תו,כותרת 2 תו תו תו תו תו תו,כותרת 2 תו תו תו תו תו תו תו תו,h2 תו,Titre 2 ALD תו,תו תו,כותרת 2 תו תו תו תו תו1,Heading 2 Char תו,s1 תו"/>
    <w:link w:val="2"/>
    <w:locked/>
    <w:rsid w:val="00B2184C"/>
    <w:rPr>
      <w:rFonts w:ascii="Times New Roman" w:eastAsia="Times New Roman" w:hAnsi="Times New Roman" w:cs="Times New Roman"/>
      <w:sz w:val="24"/>
      <w:szCs w:val="20"/>
    </w:rPr>
  </w:style>
  <w:style w:type="paragraph" w:styleId="a9">
    <w:name w:val="List Paragraph"/>
    <w:aliases w:val="LP1"/>
    <w:basedOn w:val="a"/>
    <w:link w:val="aa"/>
    <w:uiPriority w:val="34"/>
    <w:qFormat/>
    <w:rsid w:val="00B2184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table" w:styleId="ab">
    <w:name w:val="Table Grid"/>
    <w:basedOn w:val="a1"/>
    <w:rsid w:val="00B2184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Body Text"/>
    <w:link w:val="ad"/>
    <w:semiHidden/>
    <w:unhideWhenUsed/>
    <w:rsid w:val="00F8569D"/>
    <w:pPr>
      <w:spacing w:after="0" w:line="240" w:lineRule="auto"/>
    </w:pPr>
    <w:rPr>
      <w:rFonts w:ascii="Times New Roman" w:eastAsia="Times New Roman" w:hAnsi="Times New Roman" w:cs="David"/>
      <w:szCs w:val="24"/>
    </w:rPr>
  </w:style>
  <w:style w:type="character" w:customStyle="1" w:styleId="ad">
    <w:name w:val="גוף טקסט תו"/>
    <w:basedOn w:val="a0"/>
    <w:link w:val="ac"/>
    <w:semiHidden/>
    <w:rsid w:val="00F8569D"/>
    <w:rPr>
      <w:rFonts w:ascii="Times New Roman" w:eastAsia="Times New Roman" w:hAnsi="Times New Roman" w:cs="David"/>
      <w:szCs w:val="24"/>
    </w:rPr>
  </w:style>
  <w:style w:type="paragraph" w:customStyle="1" w:styleId="ae">
    <w:name w:val="מיכה"/>
    <w:rsid w:val="00F8569D"/>
    <w:pPr>
      <w:widowControl w:val="0"/>
      <w:snapToGrid w:val="0"/>
      <w:spacing w:after="0" w:line="240" w:lineRule="auto"/>
    </w:pPr>
    <w:rPr>
      <w:rFonts w:ascii="Arial" w:eastAsia="Times New Roman" w:hAnsi="Times New Roman" w:cs="Miriam"/>
      <w:sz w:val="20"/>
      <w:szCs w:val="24"/>
      <w:lang w:eastAsia="he-IL"/>
    </w:rPr>
  </w:style>
  <w:style w:type="character" w:customStyle="1" w:styleId="aa">
    <w:name w:val="פיסקת רשימה תו"/>
    <w:aliases w:val="LP1 תו"/>
    <w:link w:val="a9"/>
    <w:uiPriority w:val="34"/>
    <w:locked/>
    <w:rsid w:val="00FF5B1B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a0"/>
    <w:uiPriority w:val="99"/>
    <w:unhideWhenUsed/>
    <w:rsid w:val="008B5D6B"/>
    <w:rPr>
      <w:color w:val="0000FF"/>
      <w:u w:val="single"/>
    </w:rPr>
  </w:style>
  <w:style w:type="character" w:styleId="af">
    <w:name w:val="Strong"/>
    <w:basedOn w:val="a0"/>
    <w:uiPriority w:val="22"/>
    <w:qFormat/>
    <w:rsid w:val="00871C9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527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75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27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90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06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445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5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234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54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adimN\Desktop\&#1502;&#1505;&#1502;&#1500;%20&#1493;&#1493;&#1512;&#1491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D19C83-5807-4596-A783-5901693C25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מסמל וורד</Template>
  <TotalTime>0</TotalTime>
  <Pages>1</Pages>
  <Words>154</Words>
  <Characters>771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Target A.M.N. LTD</Company>
  <LinksUpToDate>false</LinksUpToDate>
  <CharactersWithSpaces>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Lior Gedanian</cp:lastModifiedBy>
  <cp:revision>2</cp:revision>
  <dcterms:created xsi:type="dcterms:W3CDTF">2019-01-10T09:30:00Z</dcterms:created>
  <dcterms:modified xsi:type="dcterms:W3CDTF">2019-01-10T09:30:00Z</dcterms:modified>
</cp:coreProperties>
</file>